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36" w:rsidRPr="00EF2429" w:rsidRDefault="00765236" w:rsidP="00EF2429">
      <w:pPr>
        <w:spacing w:after="120" w:line="40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F242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Конспект родительского собрания в старшей разновозрастной группе «Радуга» Воспитатель: </w:t>
      </w:r>
      <w:proofErr w:type="spellStart"/>
      <w:r w:rsidRPr="00EF242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Пинигина</w:t>
      </w:r>
      <w:proofErr w:type="spellEnd"/>
      <w:r w:rsidRPr="00EF242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Ирина Романовна</w:t>
      </w:r>
    </w:p>
    <w:p w:rsidR="00765236" w:rsidRPr="00EF2429" w:rsidRDefault="00765236" w:rsidP="00EF2429">
      <w:pPr>
        <w:spacing w:after="120" w:line="40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F242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Тема: «Старший дошкольный возраст – какой он?»</w:t>
      </w:r>
    </w:p>
    <w:p w:rsidR="00765236" w:rsidRPr="00EF2429" w:rsidRDefault="00765236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: формирование представлений родителей </w:t>
      </w:r>
      <w:proofErr w:type="gramStart"/>
      <w:r w:rsidRPr="00EF242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особенностях развития детей старшего дошкольного возраста.</w:t>
      </w:r>
    </w:p>
    <w:p w:rsidR="00765236" w:rsidRPr="00EF2429" w:rsidRDefault="00765236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формировать у родителей практические умений в области взаимодействия с детьми; развивать интерес к познанию своего ребенка, содействовать активному взаимодействию с ним;</w:t>
      </w:r>
      <w:r w:rsidR="00FB5A7C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 эмоциональному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сближению всех участников образовательного процесса, организации их общения. </w:t>
      </w:r>
    </w:p>
    <w:p w:rsidR="00765236" w:rsidRPr="00EF2429" w:rsidRDefault="00765236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> Клубочек с нитками,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>карточки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с вопросами</w:t>
      </w:r>
      <w:r w:rsidR="00FB5A7C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BE7" w:rsidRPr="00EF242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на каждого родителя).</w:t>
      </w:r>
    </w:p>
    <w:p w:rsidR="00765236" w:rsidRPr="00EF2429" w:rsidRDefault="00765236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: Добрый день уважаемые родители! </w:t>
      </w:r>
      <w:r w:rsidR="00FB5A7C" w:rsidRPr="00EF2429">
        <w:rPr>
          <w:rFonts w:ascii="Times New Roman" w:hAnsi="Times New Roman" w:cs="Times New Roman"/>
          <w:sz w:val="28"/>
          <w:szCs w:val="28"/>
          <w:lang w:eastAsia="ru-RU"/>
        </w:rPr>
        <w:t>Я р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ада видеть Вас </w:t>
      </w:r>
      <w:r w:rsidR="00FB5A7C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учебного года. </w:t>
      </w:r>
      <w:r w:rsidR="00FB5A7C" w:rsidRPr="00EF2429">
        <w:rPr>
          <w:rFonts w:ascii="Times New Roman" w:hAnsi="Times New Roman" w:cs="Times New Roman"/>
          <w:sz w:val="28"/>
          <w:szCs w:val="28"/>
          <w:lang w:eastAsia="ru-RU"/>
        </w:rPr>
        <w:t>И сегодня мы поговорим конкретно о наших детях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F242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7C" w:rsidRPr="00EF2429">
        <w:rPr>
          <w:rFonts w:ascii="Times New Roman" w:hAnsi="Times New Roman" w:cs="Times New Roman"/>
          <w:sz w:val="28"/>
          <w:szCs w:val="28"/>
          <w:lang w:eastAsia="ru-RU"/>
        </w:rPr>
        <w:t>их достижениях и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проблемах. </w:t>
      </w:r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A7C"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Так как основная деятельность детей -  это игра, я предлагаю Вам тоже немного поиграть. Игра называется</w:t>
      </w:r>
      <w:r w:rsidR="00035458"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5A7C"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Клубочек»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2429">
        <w:rPr>
          <w:rFonts w:ascii="Times New Roman" w:hAnsi="Times New Roman" w:cs="Times New Roman"/>
          <w:sz w:val="28"/>
          <w:szCs w:val="28"/>
          <w:lang w:eastAsia="ru-RU"/>
        </w:rPr>
        <w:t>Передаем клубочек друг другу разматываем</w:t>
      </w:r>
      <w:proofErr w:type="gramEnd"/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его, и отвечаем на вопрос: «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Что вас радует в вашем ребенке?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» </w:t>
      </w:r>
      <w:r w:rsidRPr="00EF24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(Родители, называя положительные качества ребенка, постепенно разматывают клубок</w:t>
      </w:r>
      <w:r w:rsidRPr="00EF2429">
        <w:rPr>
          <w:rFonts w:ascii="Times New Roman" w:hAnsi="Times New Roman" w:cs="Times New Roman"/>
          <w:iCs/>
          <w:sz w:val="28"/>
          <w:szCs w:val="28"/>
          <w:lang w:eastAsia="ru-RU"/>
        </w:rPr>
        <w:t>.)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Вывод</w:t>
      </w:r>
      <w:r w:rsidR="00FB5A7C" w:rsidRPr="00EF242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FB5A7C" w:rsidRPr="00EF242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нашу группу посещают умные, жизнерадостные, любознательные дети.</w:t>
      </w:r>
    </w:p>
    <w:p w:rsidR="00765236" w:rsidRPr="00EF2429" w:rsidRDefault="00035458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ответьте и на другой вопрос:</w:t>
      </w:r>
    </w:p>
    <w:p w:rsidR="002353CD" w:rsidRPr="00EF2429" w:rsidRDefault="00765236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Что огорчает вас в вашем ребенке?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» </w:t>
      </w:r>
      <w:r w:rsidRPr="00EF24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(родители, называя негативные качества ребенка, постепенно сматывают клубок.) </w:t>
      </w:r>
      <w:r w:rsidRPr="00EF242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Вывод: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 проблемы наших детей заключаются в непонимании нас – взрослых</w:t>
      </w:r>
      <w:r w:rsidR="00FB5A7C" w:rsidRPr="00EF2429">
        <w:rPr>
          <w:rFonts w:ascii="Times New Roman" w:hAnsi="Times New Roman" w:cs="Times New Roman"/>
          <w:sz w:val="28"/>
          <w:szCs w:val="28"/>
          <w:lang w:eastAsia="ru-RU"/>
        </w:rPr>
        <w:t>, наших требований. Н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ам не хватает терпения и доверия. Для того чтобы заслужить доверие ребенка, надо иметь с ним общие интересы. Хорошо, если вас связывают общие увлечения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и интересы.</w:t>
      </w:r>
    </w:p>
    <w:p w:rsidR="00035458" w:rsidRPr="00EF2429" w:rsidRDefault="002353CD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5458"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65236"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сейчас мы </w:t>
      </w:r>
      <w:proofErr w:type="gramStart"/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узнаем насколько хорошо Вы знаете</w:t>
      </w:r>
      <w:proofErr w:type="gramEnd"/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своих детей</w:t>
      </w:r>
      <w:r w:rsidR="00765236" w:rsidRPr="00EF242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765236" w:rsidRPr="00EF2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столах лежат карточки с вопросами. Я предлагаю Вам ответить на них: ваш ребенок может считать?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различать правую, л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евую руку, ногу? В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аш ребенок о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риентируется в частях суток?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Знает ли в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аш ребенок адрес проживания?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назвать любимую ска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зку, прочесть стихотворение?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Может ли ваш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сочинять сам сказку?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Ваш ребенок умеет беречь живые объекты окружающего мира? Как он относитс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я к живым рыбкам, растениям?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Как вы думаете, может ли ваш ребенок рассказать о желании приобрести в бу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дущем определенную профессию?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аете, ваш ребенок вежливый?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Как вы считаете, ваш ребенок может сравнить 2-3 предмета по величине? (больше -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меньше, короче, одинаковые).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Как ведет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себя ваш ребенок в гостях?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Может ли ваш ребенок правильно держать ножницы? Сможет вырезать из квадрата – кру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г, из прямоугольника – овал?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Что ваш ребенок больше всего любит рисовать и проявляет ли он интерес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к этому виду деятельности?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Интересуется ли ваш ребенок звуками речи?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Слышит ли первый звук? Сможет приду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мать слово на заданный звук?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Ваши ответы помогут мне скорректировать работу на учебный год, обратить внимание </w:t>
      </w:r>
      <w:proofErr w:type="gramStart"/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или иные затруднения вашего ребёнка.</w:t>
      </w:r>
    </w:p>
    <w:p w:rsidR="00765236" w:rsidRPr="00EF2429" w:rsidRDefault="00765236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Чтобы образовательный процесс быль правильно ор</w:t>
      </w:r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>ганизован, я в своей работе опираюсь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основные нормативно-правовые документы, </w:t>
      </w:r>
      <w:proofErr w:type="gramStart"/>
      <w:r w:rsidRPr="00EF2429">
        <w:rPr>
          <w:rFonts w:ascii="Times New Roman" w:hAnsi="Times New Roman" w:cs="Times New Roman"/>
          <w:sz w:val="28"/>
          <w:szCs w:val="28"/>
          <w:lang w:eastAsia="ru-RU"/>
        </w:rPr>
        <w:t>рег</w:t>
      </w:r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>ламентирующими</w:t>
      </w:r>
      <w:proofErr w:type="gramEnd"/>
      <w:r w:rsidR="00035458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ДОУ.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Ваши детки стали старше, в связи с этим у них увеличиваются их обязанности. И мне бы очень хотелось, чтоб Вы - родители относились серьезно к образовательному процессу.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Родители являются первыми педагогами. Они обязаны заложить осн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овы физического, нравственного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и интеллектуального развития личности ре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>бенка в раннем детском возрасте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2429" w:rsidRDefault="00035458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так, старший дошкольный </w:t>
      </w:r>
      <w:proofErr w:type="gramStart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возраст</w:t>
      </w:r>
      <w:proofErr w:type="gramEnd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– какой он?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-образовательных задач в этом году.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возрасте дети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включа</w:t>
      </w:r>
      <w:r w:rsidR="002353CD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ются в систематическую и более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сложную по содержанию коллективную деятельность (игра, труд, обучение). И программа, и методы обучения приобретают характер учебной деятельности.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Повышающаяся способность к координации движений неразрывно связана с развитием мозга ребёнка.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Самое важное достижение ребёнка этого возраста заключается в том, что многие выполняемые ими движения и действия становятся подконтрольными сознанию. Ребёнок не только отбирает их, но и точно регулирует их силу, т.е. направляет их на достижение результата, контролирует, согласовывает между собой. Поэтому, например, 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не 20 минут, к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ак в средней группе, а 25 минут, а в подготовительной подгруппе 30 минут. </w:t>
      </w:r>
    </w:p>
    <w:p w:rsidR="00765236" w:rsidRP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2429">
        <w:rPr>
          <w:rFonts w:ascii="Times New Roman" w:hAnsi="Times New Roman" w:cs="Times New Roman"/>
          <w:sz w:val="28"/>
          <w:szCs w:val="28"/>
          <w:lang w:eastAsia="ru-RU"/>
        </w:rPr>
        <w:t>Играя в детском саду, дети объединяются общим замыслом, действуют согласованно и каждый из них стремится внести в игру свою инициативу, выдумку и опыт.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Нельзя быть равнодушным к тому, во что и как играют дети, надо советовать им, подсказывать, не мешая, конечно, самостоятельности, т.к. игра должна быть средством воспитания.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Освоение движений и способность к управлению ими наиболее заметно сказываются в новых возможностях 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трудовой деятельности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 ребёнка. Дети в состоянии выполнять более сложные трудовые обязанности в группе, дома, требующие согласованных действий, способны работать сосредоточенно, не отвлекаясь, вместе с другими, помогать друг другу, чувствовать ответственность перед сверстниками. Ребята умеют уже довольно справедливо оценить, как выполняет ту или иную задачу каждый из детей или он сам.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У старших дошкольников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усиливается произвольное внимание. Благодаря более богатому детскому опыту становится содержательным воображение. Всё это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надо развивать как в детском саду, так и дома.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важно заботиться о развитии мышления и речи детей, необходимо отвечать на детские вопросы, которые </w:t>
      </w:r>
      <w:proofErr w:type="gramStart"/>
      <w:r w:rsidRPr="00EF2429">
        <w:rPr>
          <w:rFonts w:ascii="Times New Roman" w:hAnsi="Times New Roman" w:cs="Times New Roman"/>
          <w:sz w:val="28"/>
          <w:szCs w:val="28"/>
          <w:lang w:eastAsia="ru-RU"/>
        </w:rPr>
        <w:t>выражают интерес</w:t>
      </w:r>
      <w:proofErr w:type="gramEnd"/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к причинно-следственным связям (почему? зачем?), выслушивать их рассказы о замыслах и стремлениях (что и как будут делать, во что играть и т.д.).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Продолжает совершенствоваться речь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передавать не только главное, но и детали.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Большое внимание прошу уделить Вас чтению художественной литературы.</w:t>
      </w:r>
      <w:r w:rsidRPr="00EF2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EF2429">
        <w:rPr>
          <w:rFonts w:ascii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EF2429">
        <w:rPr>
          <w:rFonts w:ascii="Times New Roman" w:hAnsi="Times New Roman" w:cs="Times New Roman"/>
          <w:sz w:val="28"/>
          <w:szCs w:val="28"/>
          <w:lang w:eastAsia="ru-RU"/>
        </w:rPr>
        <w:t>, чтоб ребенок учился слушать и слышать.</w:t>
      </w:r>
    </w:p>
    <w:p w:rsidR="00765236" w:rsidRPr="00EF2429" w:rsidRDefault="007F09A9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Жизнь детей этого возраста значительно эмоциональнее,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Особенное развитие получают </w:t>
      </w:r>
      <w:r w:rsidR="00765236"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нравственные чувства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 – дети радуются, когда помогают товарищам, стремятся быть полезными окружающим, сопереживают близким им людям, стремятся на деле выразить эти чувства.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С самого раннего детства мы, взрослые, сознательно или нет, готовим ребёнка к выполнению своей гендерной роли. В соответствии с общепринятыми традициями ориентируем его в том, что значит быть мальчиком или девочкой. В девочках воспитываем нежность, мягкость, душевность. Мальчикам чаще прощаем озорство, непоседлив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ость. Ребёнок, в свою очередь,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через подражание взрослым, учится быть мальчиком или девочкой.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В старшем дошкольном возрасте, </w:t>
      </w:r>
      <w:proofErr w:type="gramStart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становится наиболее заметна</w:t>
      </w:r>
      <w:proofErr w:type="gramEnd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разница в двигательной активности мальчиков и девочек, что обусловлено разным содержанием игр и физическими показателями. У мальчиков доминируют игры подвижного характера. Девочки предпочитают спокойные игры. Мальчики и девочки берут на себя разные роли, используя при этом свой уже достаточно богатый двигательный опыт.</w:t>
      </w:r>
    </w:p>
    <w:p w:rsidR="00765236" w:rsidRPr="00EF2429" w:rsidRDefault="007F09A9" w:rsidP="00EF242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Формирование ценностей своего пола   </w:t>
      </w:r>
      <w:proofErr w:type="gramStart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происходит</w:t>
      </w:r>
      <w:proofErr w:type="gramEnd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в семье. Огромную роль здесь играют семейные традиции. Мальчику объясняют, что он – будущий мужчина, значит, как папа, должен быть сильным, защищать </w:t>
      </w:r>
      <w:proofErr w:type="gramStart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слабых</w:t>
      </w:r>
      <w:proofErr w:type="gramEnd"/>
      <w:r w:rsidR="00765236" w:rsidRPr="00EF2429">
        <w:rPr>
          <w:rFonts w:ascii="Times New Roman" w:hAnsi="Times New Roman" w:cs="Times New Roman"/>
          <w:sz w:val="28"/>
          <w:szCs w:val="28"/>
          <w:lang w:eastAsia="ru-RU"/>
        </w:rPr>
        <w:t>. В семье мальчики подражают папе, а девочки – маме. Психологические особенности детей в этом возрасте таковы, что воспитывая девочку, нужно чаще её хвалить, говорить ей комплименты. Девочке необходимо постоянное подтверждение, что её любят.</w:t>
      </w:r>
    </w:p>
    <w:p w:rsidR="00765236" w:rsidRP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Мальчику тоже приятно, к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>огда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им восхищаются, его нахваливают, но с 5-6 лет мальчику недостаточно, просто чувствовать себя любимым. Ему 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хочется, чтобы его хвалили за личные достижения. Он стремится быть лучшим, быть лидером. Когда родители смотрят на сына и восхищаются качествами, присущими мужскому полу, он приобретает уверенность, которая помогает ему вырабатывать мужские черты характера.</w:t>
      </w:r>
    </w:p>
    <w:p w:rsidR="00765236" w:rsidRP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Мы готовим детей к школе, вырабатываем усидчивость, любознательность, внимание, память.</w:t>
      </w:r>
    </w:p>
    <w:p w:rsidR="00765236" w:rsidRP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:rsidR="00765236" w:rsidRP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занятий: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</w:t>
      </w:r>
      <w:r w:rsidR="00EF2429">
        <w:rPr>
          <w:rFonts w:ascii="Times New Roman" w:hAnsi="Times New Roman" w:cs="Times New Roman"/>
          <w:sz w:val="28"/>
          <w:szCs w:val="28"/>
          <w:lang w:eastAsia="ru-RU"/>
        </w:rPr>
        <w:t>ть, пользоваться вилкой, ножом.</w:t>
      </w:r>
    </w:p>
    <w:p w:rsid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br/>
        <w:t>Приучая детей к самообслуживанию, взросл</w:t>
      </w:r>
      <w:r w:rsidR="00EF2429">
        <w:rPr>
          <w:rFonts w:ascii="Times New Roman" w:hAnsi="Times New Roman" w:cs="Times New Roman"/>
          <w:sz w:val="28"/>
          <w:szCs w:val="28"/>
          <w:lang w:eastAsia="ru-RU"/>
        </w:rPr>
        <w:t>ые должны быть требовательными.</w:t>
      </w:r>
    </w:p>
    <w:p w:rsid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sz w:val="28"/>
          <w:szCs w:val="28"/>
          <w:lang w:eastAsia="ru-RU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824EF3" w:rsidRPr="00EF2429" w:rsidRDefault="00765236" w:rsidP="00EF24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Развивается изобразительная деятельность</w:t>
      </w:r>
      <w:proofErr w:type="gramStart"/>
      <w:r w:rsidRPr="00EF2429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EF2429">
        <w:rPr>
          <w:rFonts w:ascii="Times New Roman" w:hAnsi="Times New Roman" w:cs="Times New Roman"/>
          <w:sz w:val="28"/>
          <w:szCs w:val="28"/>
          <w:lang w:eastAsia="ru-RU"/>
        </w:rPr>
        <w:t>Это возраст наиболее активного рисования. В течение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  <w:r w:rsidR="007F09A9" w:rsidRPr="00EF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2429">
        <w:rPr>
          <w:rFonts w:ascii="Times New Roman" w:hAnsi="Times New Roman" w:cs="Times New Roman"/>
          <w:bCs/>
          <w:sz w:val="28"/>
          <w:szCs w:val="28"/>
          <w:lang w:eastAsia="ru-RU"/>
        </w:rPr>
        <w:t>Конструирование характеризуется</w:t>
      </w:r>
      <w:r w:rsidRPr="00EF2429">
        <w:rPr>
          <w:rFonts w:ascii="Times New Roman" w:hAnsi="Times New Roman" w:cs="Times New Roman"/>
          <w:sz w:val="28"/>
          <w:szCs w:val="28"/>
          <w:lang w:eastAsia="ru-RU"/>
        </w:rPr>
        <w:t> 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sectPr w:rsidR="00824EF3" w:rsidRPr="00EF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FC7"/>
    <w:multiLevelType w:val="multilevel"/>
    <w:tmpl w:val="04AC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4137E"/>
    <w:multiLevelType w:val="multilevel"/>
    <w:tmpl w:val="0B4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D4"/>
    <w:rsid w:val="00035458"/>
    <w:rsid w:val="002353CD"/>
    <w:rsid w:val="002B6BD4"/>
    <w:rsid w:val="004A7BE7"/>
    <w:rsid w:val="00765236"/>
    <w:rsid w:val="007F09A9"/>
    <w:rsid w:val="00824EF3"/>
    <w:rsid w:val="00EF2429"/>
    <w:rsid w:val="00F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03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13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361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405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Прудникова</cp:lastModifiedBy>
  <cp:revision>4</cp:revision>
  <dcterms:created xsi:type="dcterms:W3CDTF">2024-11-14T15:23:00Z</dcterms:created>
  <dcterms:modified xsi:type="dcterms:W3CDTF">2024-11-15T04:34:00Z</dcterms:modified>
</cp:coreProperties>
</file>